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3341" w14:textId="77777777" w:rsidR="00D601E6" w:rsidRDefault="00D60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601E6" w14:paraId="429CDC3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24F1E9A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6D2181F" wp14:editId="64F42B7C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055D98E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887EDBC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635262B" wp14:editId="4005E53C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B81446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DEE862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D380FAE" wp14:editId="2ABE5ABB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1E6" w14:paraId="268C96FA" w14:textId="77777777">
        <w:tc>
          <w:tcPr>
            <w:tcW w:w="115" w:type="dxa"/>
            <w:shd w:val="clear" w:color="auto" w:fill="auto"/>
          </w:tcPr>
          <w:p w14:paraId="16B8C1E3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8F2D2C4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601E6" w14:paraId="42AF4931" w14:textId="77777777">
        <w:tc>
          <w:tcPr>
            <w:tcW w:w="115" w:type="dxa"/>
            <w:shd w:val="clear" w:color="auto" w:fill="auto"/>
          </w:tcPr>
          <w:p w14:paraId="7A88AC44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845966D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0A8B8D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3C75FB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97BDAF" w14:textId="77777777" w:rsidR="00D601E6" w:rsidRDefault="00D601E6"/>
    <w:p w14:paraId="2D54B718" w14:textId="4B75D582" w:rsidR="00D601E6" w:rsidRDefault="00091B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ATTIVITA’ SVOLTE 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AD5E91">
        <w:rPr>
          <w:rFonts w:ascii="Calibri" w:eastAsia="Calibri" w:hAnsi="Calibri"/>
          <w:b/>
          <w:sz w:val="28"/>
          <w:szCs w:val="28"/>
        </w:rPr>
        <w:t>23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AD5E91">
        <w:rPr>
          <w:rFonts w:ascii="Calibri" w:eastAsia="Calibri" w:hAnsi="Calibri"/>
          <w:b/>
          <w:sz w:val="28"/>
          <w:szCs w:val="28"/>
        </w:rPr>
        <w:t>4</w:t>
      </w:r>
    </w:p>
    <w:p w14:paraId="2600E95D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953645F" w14:textId="77777777" w:rsidR="004B348B" w:rsidRDefault="004B348B" w:rsidP="004B348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4muz54wz7ni7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 xml:space="preserve">: </w:t>
      </w:r>
      <w:proofErr w:type="spellStart"/>
      <w:r w:rsidRPr="00DF660D">
        <w:rPr>
          <w:rFonts w:ascii="Calibri" w:eastAsia="Calibri" w:hAnsi="Calibri"/>
          <w:b/>
          <w:bCs/>
          <w:sz w:val="24"/>
          <w:szCs w:val="24"/>
        </w:rPr>
        <w:t>Marilenia</w:t>
      </w:r>
      <w:proofErr w:type="spellEnd"/>
      <w:r w:rsidRPr="00DF660D">
        <w:rPr>
          <w:rFonts w:ascii="Calibri" w:eastAsia="Calibri" w:hAnsi="Calibri"/>
          <w:b/>
          <w:bCs/>
          <w:sz w:val="24"/>
          <w:szCs w:val="24"/>
        </w:rPr>
        <w:t xml:space="preserve"> Gravino</w:t>
      </w:r>
    </w:p>
    <w:p w14:paraId="7F3E63E7" w14:textId="77777777" w:rsidR="004B348B" w:rsidRDefault="004B348B" w:rsidP="004B348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178B9B7E" w14:textId="77777777" w:rsidR="004B348B" w:rsidRDefault="004B348B" w:rsidP="004B348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Pr="00DF660D">
        <w:rPr>
          <w:rFonts w:ascii="Calibri" w:eastAsia="Calibri" w:hAnsi="Calibri"/>
          <w:b/>
          <w:bCs/>
          <w:sz w:val="24"/>
          <w:szCs w:val="24"/>
        </w:rPr>
        <w:t>Lingua e letteratura italiana</w:t>
      </w:r>
    </w:p>
    <w:p w14:paraId="61D8ECF0" w14:textId="77777777" w:rsidR="004B348B" w:rsidRDefault="004B348B" w:rsidP="004B348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5A06ADEB" w14:textId="77777777" w:rsidR="004B348B" w:rsidRDefault="004B348B" w:rsidP="004B348B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i w:val="0"/>
          <w:szCs w:val="24"/>
        </w:rPr>
      </w:pPr>
      <w:r w:rsidRPr="00B31C9D">
        <w:rPr>
          <w:rFonts w:asciiTheme="minorHAnsi" w:hAnsiTheme="minorHAnsi" w:cstheme="minorHAnsi"/>
          <w:i w:val="0"/>
          <w:szCs w:val="24"/>
        </w:rPr>
        <w:t>Libr</w:t>
      </w:r>
      <w:r>
        <w:rPr>
          <w:rFonts w:asciiTheme="minorHAnsi" w:hAnsiTheme="minorHAnsi" w:cstheme="minorHAnsi"/>
          <w:i w:val="0"/>
          <w:szCs w:val="24"/>
        </w:rPr>
        <w:t>o</w:t>
      </w:r>
      <w:r w:rsidRPr="00B31C9D">
        <w:rPr>
          <w:rFonts w:asciiTheme="minorHAnsi" w:hAnsiTheme="minorHAnsi" w:cstheme="minorHAnsi"/>
          <w:i w:val="0"/>
          <w:szCs w:val="24"/>
        </w:rPr>
        <w:t xml:space="preserve"> di testo in uso: </w:t>
      </w:r>
    </w:p>
    <w:p w14:paraId="4D4AFE71" w14:textId="77777777" w:rsidR="004B348B" w:rsidRPr="00202653" w:rsidRDefault="004B348B" w:rsidP="004B348B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proofErr w:type="spellStart"/>
      <w:r>
        <w:rPr>
          <w:rFonts w:asciiTheme="minorHAnsi" w:hAnsiTheme="minorHAnsi" w:cstheme="minorHAnsi"/>
          <w:b w:val="0"/>
          <w:bCs/>
          <w:i w:val="0"/>
          <w:iCs/>
        </w:rPr>
        <w:t>Trioschi</w:t>
      </w:r>
      <w:proofErr w:type="spellEnd"/>
      <w:r>
        <w:rPr>
          <w:rFonts w:asciiTheme="minorHAnsi" w:hAnsiTheme="minorHAnsi" w:cstheme="minorHAnsi"/>
          <w:b w:val="0"/>
          <w:bCs/>
          <w:i w:val="0"/>
          <w:iCs/>
        </w:rPr>
        <w:t xml:space="preserve"> O., Però A., Fiore M., “Leggere come viaggiare” Antologia in volume unico per il primo biennio, La Nuova Italia.</w:t>
      </w:r>
    </w:p>
    <w:p w14:paraId="5110085F" w14:textId="77777777" w:rsidR="004B348B" w:rsidRDefault="004B348B" w:rsidP="004B348B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6F1DFDC0" w14:textId="5AB9DE04" w:rsidR="004B348B" w:rsidRDefault="004B348B" w:rsidP="004B348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Sezione: 2^O</w:t>
      </w:r>
    </w:p>
    <w:p w14:paraId="6C9C9566" w14:textId="77777777" w:rsidR="004B348B" w:rsidRDefault="004B348B" w:rsidP="004B348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E1C6490" w14:textId="77777777" w:rsidR="004B348B" w:rsidRDefault="004B348B" w:rsidP="004B348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Indirizzo di studio: </w:t>
      </w:r>
      <w:r>
        <w:rPr>
          <w:rFonts w:asciiTheme="minorHAnsi" w:hAnsiTheme="minorHAnsi" w:cstheme="minorHAnsi"/>
          <w:b/>
          <w:bCs/>
          <w:sz w:val="24"/>
          <w:szCs w:val="24"/>
        </w:rPr>
        <w:t>Operatore del Benessere</w:t>
      </w:r>
    </w:p>
    <w:p w14:paraId="7B27CABB" w14:textId="77777777" w:rsidR="004B348B" w:rsidRDefault="004B348B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7FD45C" w14:textId="66D1B577" w:rsidR="004B348B" w:rsidRDefault="00091BE1" w:rsidP="008647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</w:t>
      </w:r>
      <w:r w:rsidR="004B348B">
        <w:rPr>
          <w:rFonts w:ascii="Calibri" w:eastAsia="Calibri" w:hAnsi="Calibri"/>
          <w:b/>
          <w:sz w:val="24"/>
          <w:szCs w:val="24"/>
        </w:rPr>
        <w:t>. Descrizione di conoscenze e abilità, suddivise in percorsi didattici, evidenziando per ognuna quelle essenziali o minime</w:t>
      </w:r>
      <w:r w:rsidR="0086471D">
        <w:rPr>
          <w:rFonts w:ascii="Calibri" w:eastAsia="Calibri" w:hAnsi="Calibri"/>
          <w:b/>
          <w:sz w:val="24"/>
          <w:szCs w:val="24"/>
        </w:rPr>
        <w:t>.</w:t>
      </w:r>
    </w:p>
    <w:p w14:paraId="162B8C05" w14:textId="77777777" w:rsidR="0086471D" w:rsidRPr="0086471D" w:rsidRDefault="0086471D" w:rsidP="008647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2C0E076" w14:textId="178DA0C8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Percorso 1: Titolo U.F.: ITA1.1: La comunicazione nel quotidiano.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Conoscenze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 xml:space="preserve">: </w:t>
      </w:r>
      <w:r w:rsidRPr="00771BE2">
        <w:rPr>
          <w:rFonts w:cs="Times New Roman"/>
          <w:sz w:val="24"/>
          <w:szCs w:val="24"/>
        </w:rPr>
        <w:t>Conoscere la terminologia specifica e i concetti principali della poesia; conoscere le principali nozioni di metrica; conoscere le principali forme metriche della poesia; conoscere le principali figure retoriche di significato, ordine e suono; conoscere i concetti di “simbolo”, “parola chiave”, “campo semantico” e “tema”; conoscere le correnti, gli autori, le opere e i testi significativi della poesia europea ed extraeuropea dell’Ottocento</w:t>
      </w:r>
      <w:r>
        <w:rPr>
          <w:rFonts w:cs="Times New Roman"/>
          <w:sz w:val="24"/>
          <w:szCs w:val="24"/>
        </w:rPr>
        <w:t>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Contenuti formativi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3C6FC8A3" w14:textId="77777777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4B348B">
        <w:rPr>
          <w:rFonts w:asciiTheme="minorHAnsi" w:hAnsiTheme="minorHAnsi" w:cstheme="minorHAnsi"/>
          <w:sz w:val="24"/>
          <w:szCs w:val="24"/>
          <w:lang w:eastAsia="it-IT"/>
        </w:rPr>
        <w:t>La comunicazione ed i suoi diversi codici: verbale, non verbale e figurata.</w:t>
      </w:r>
    </w:p>
    <w:p w14:paraId="2770F0C8" w14:textId="753FFDC0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4B348B">
        <w:rPr>
          <w:rFonts w:asciiTheme="minorHAnsi" w:hAnsiTheme="minorHAnsi" w:cstheme="minorHAnsi"/>
          <w:sz w:val="24"/>
          <w:szCs w:val="24"/>
          <w:lang w:eastAsia="it-IT"/>
        </w:rPr>
        <w:t>La comunicazione ed i suoi diversi codici nella poesia e nel poema epico</w:t>
      </w:r>
      <w:r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14:paraId="32D1F1CA" w14:textId="32F69C4C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4B348B">
        <w:rPr>
          <w:rFonts w:asciiTheme="minorHAnsi" w:hAnsiTheme="minorHAnsi" w:cstheme="minorHAnsi"/>
          <w:sz w:val="24"/>
          <w:szCs w:val="24"/>
          <w:lang w:eastAsia="it-IT"/>
        </w:rPr>
        <w:t>La comunicazione ed i suoi diversi codici nel linguaggio teatrale</w:t>
      </w:r>
      <w:r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14:paraId="3B3590A6" w14:textId="39D6D8AA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4B348B">
        <w:rPr>
          <w:rFonts w:asciiTheme="minorHAnsi" w:hAnsiTheme="minorHAnsi" w:cstheme="minorHAnsi"/>
          <w:sz w:val="24"/>
          <w:szCs w:val="24"/>
          <w:lang w:eastAsia="it-IT"/>
        </w:rPr>
        <w:t>La comunicazione giornalistica</w:t>
      </w:r>
      <w:r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14:paraId="513449F2" w14:textId="0265748A" w:rsidR="004B348B" w:rsidRDefault="004B348B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Abilità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 xml:space="preserve">: </w:t>
      </w:r>
      <w:r w:rsidRPr="00771BE2">
        <w:rPr>
          <w:rFonts w:cs="Times New Roman"/>
          <w:sz w:val="24"/>
          <w:szCs w:val="24"/>
        </w:rPr>
        <w:t>Analizzare gli elementi principali di un testo poetico; cogliere il significato di un testo orale e scritto; interpretare un testo come un “prodotto” che necessita di una decodifica; rafforzare la capacità di analisi del testo letterario poetico; analizzare un testo poetico a livello metrico-ritmico; individuare le caratteristiche strutturali (lessico, sintassi, organizzazione del testo) e retoriche di un testo poetico; individuare il significato di un testo poetico tramite i simboli, le parole chiave, i campi semantici e i temi; contestualizzare e commentare un testo poetico; operare confronti fra testi poetici.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Obiettivi Minimi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: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>
        <w:rPr>
          <w:rFonts w:cs="Times New Roman"/>
          <w:sz w:val="24"/>
          <w:szCs w:val="24"/>
        </w:rPr>
        <w:t>C</w:t>
      </w:r>
      <w:r w:rsidRPr="00771BE2">
        <w:rPr>
          <w:rFonts w:cs="Times New Roman"/>
          <w:sz w:val="24"/>
          <w:szCs w:val="24"/>
        </w:rPr>
        <w:t>omprendere testi e i materiali utilizzati e saper trovare il collegamento tra loro; saper riferire in forma sia orale che scritta i principali contenuti dei testi trattati, riconoscendo a grandi linee le varie componenti che caratterizzano il testo poetico</w:t>
      </w:r>
      <w:r>
        <w:rPr>
          <w:rFonts w:cs="Times New Roman"/>
          <w:sz w:val="24"/>
          <w:szCs w:val="24"/>
        </w:rPr>
        <w:t>, teatrale e giornalistico.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="0086471D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CONTENUTI</w:t>
      </w:r>
    </w:p>
    <w:p w14:paraId="0934908D" w14:textId="0CE8FF5C" w:rsidR="0086471D" w:rsidRDefault="0086471D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narrativa realistica.</w:t>
      </w:r>
    </w:p>
    <w:p w14:paraId="61992E48" w14:textId="2BE4AE32" w:rsidR="0086471D" w:rsidRDefault="0086471D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L’articolo di giornale.</w:t>
      </w:r>
    </w:p>
    <w:p w14:paraId="7EFB8635" w14:textId="5D62B219" w:rsidR="0086471D" w:rsidRDefault="0086471D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Incontro con la poesia.</w:t>
      </w:r>
    </w:p>
    <w:p w14:paraId="2E574EC3" w14:textId="42DD3FFC" w:rsidR="0086471D" w:rsidRDefault="0086471D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lastRenderedPageBreak/>
        <w:t xml:space="preserve">La musica della poesia: </w:t>
      </w:r>
      <w:r w:rsidR="00CE2735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metrica, ritmo e rima.</w:t>
      </w:r>
    </w:p>
    <w:p w14:paraId="3CEC76DF" w14:textId="430D470A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forma della poesia: strofe e componimenti.</w:t>
      </w:r>
    </w:p>
    <w:p w14:paraId="6F6B163C" w14:textId="231FD249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magia della poesia: le figure retoriche.</w:t>
      </w:r>
    </w:p>
    <w:p w14:paraId="011BB563" w14:textId="4233C906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poesia del quotidiano.</w:t>
      </w:r>
    </w:p>
    <w:p w14:paraId="304C51D8" w14:textId="7DD66A30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poesia del passaggio</w:t>
      </w:r>
      <w:r w:rsidR="00E61657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: Il mondo come specchio dell’anima. 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Poesie per chi non ha voce.</w:t>
      </w:r>
    </w:p>
    <w:p w14:paraId="44903DD5" w14:textId="25B4AC00" w:rsidR="00CE2735" w:rsidRDefault="00CE2735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Il linguaggio teatrale</w:t>
      </w:r>
      <w:r>
        <w:rPr>
          <w:rFonts w:asciiTheme="minorHAnsi" w:hAnsiTheme="minorHAnsi" w:cstheme="minorHAnsi"/>
          <w:sz w:val="24"/>
          <w:szCs w:val="24"/>
          <w:lang w:eastAsia="it-IT"/>
        </w:rPr>
        <w:t>: La finzione teatrale. Il teatro in scena. La parola e il gesto – la comunicazione teatrale.</w:t>
      </w:r>
    </w:p>
    <w:p w14:paraId="22D87428" w14:textId="44740437" w:rsidR="00E61657" w:rsidRPr="00E61657" w:rsidRDefault="00E61657" w:rsidP="004B348B">
      <w:pPr>
        <w:suppressAutoHyphens w:val="0"/>
        <w:rPr>
          <w:rFonts w:ascii="Calibri" w:eastAsia="Calibri" w:hAnsi="Calibri"/>
          <w:b/>
          <w:bCs/>
          <w:sz w:val="24"/>
          <w:szCs w:val="24"/>
        </w:rPr>
      </w:pPr>
      <w:r w:rsidRPr="00E61657">
        <w:rPr>
          <w:rFonts w:ascii="Calibri" w:eastAsia="Calibri" w:hAnsi="Calibri"/>
          <w:b/>
          <w:bCs/>
          <w:sz w:val="24"/>
          <w:szCs w:val="24"/>
        </w:rPr>
        <w:t xml:space="preserve">Il teatro delle maschere. Carlo Goldoni e la riforma del teatro. </w:t>
      </w:r>
      <w:proofErr w:type="spellStart"/>
      <w:r w:rsidRPr="00E61657">
        <w:rPr>
          <w:rFonts w:ascii="Calibri" w:eastAsia="Calibri" w:hAnsi="Calibri"/>
          <w:b/>
          <w:bCs/>
          <w:sz w:val="24"/>
          <w:szCs w:val="24"/>
        </w:rPr>
        <w:t>Mirandolina</w:t>
      </w:r>
      <w:proofErr w:type="spellEnd"/>
      <w:r w:rsidRPr="00E61657">
        <w:rPr>
          <w:rFonts w:ascii="Calibri" w:eastAsia="Calibri" w:hAnsi="Calibri"/>
          <w:b/>
          <w:bCs/>
          <w:sz w:val="24"/>
          <w:szCs w:val="24"/>
        </w:rPr>
        <w:t>, una donna moderna.</w:t>
      </w:r>
    </w:p>
    <w:p w14:paraId="60567649" w14:textId="3CC6D60F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TESTI</w:t>
      </w:r>
    </w:p>
    <w:p w14:paraId="59D73094" w14:textId="4E5C252C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Cavalleria rusticana di G. Verga pag.269.</w:t>
      </w:r>
    </w:p>
    <w:p w14:paraId="400AE5AC" w14:textId="0C0A707F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La scelta di Edie di A. Munro pag.287.</w:t>
      </w:r>
    </w:p>
    <w:p w14:paraId="078A7B21" w14:textId="547A3BB5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Un paio di occhiali di A. M. Ortese pag.295.</w:t>
      </w:r>
    </w:p>
    <w:p w14:paraId="705176FA" w14:textId="7B8B8E87" w:rsidR="00CE2735" w:rsidRDefault="00CE2735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CE2735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 xml:space="preserve">Erano i </w:t>
      </w:r>
      <w:proofErr w:type="spellStart"/>
      <w:r w:rsidRPr="00CE2735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capei</w:t>
      </w:r>
      <w:proofErr w:type="spellEnd"/>
      <w:r w:rsidRPr="00CE2735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 xml:space="preserve"> d’oro a l’aura sparsi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 F. Petrarca pag.513</w:t>
      </w:r>
      <w:r w:rsidR="004A734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.</w:t>
      </w:r>
    </w:p>
    <w:p w14:paraId="33E7D0DF" w14:textId="5683FC39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Temporale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G. Pascoli pag.524.</w:t>
      </w:r>
    </w:p>
    <w:p w14:paraId="206FFDBC" w14:textId="16254EF4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Città vecchia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U. Saba pag.527.</w:t>
      </w:r>
    </w:p>
    <w:p w14:paraId="3052B278" w14:textId="4AE70F77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Cigola la carrucola del pozzo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E. Montale pag.530.</w:t>
      </w:r>
    </w:p>
    <w:p w14:paraId="38406537" w14:textId="1D493720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Donna che apre riviere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G. Caproni pag.533.</w:t>
      </w:r>
    </w:p>
    <w:p w14:paraId="38448ED9" w14:textId="1DE0C72F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La mia sera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G. Pascoli pag.541.</w:t>
      </w:r>
    </w:p>
    <w:p w14:paraId="5346122A" w14:textId="2EACACF7" w:rsidR="004A7340" w:rsidRDefault="004A7340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4A7340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L’infinito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G. Leopardi pag.574.</w:t>
      </w:r>
    </w:p>
    <w:p w14:paraId="31743FA5" w14:textId="5950E240" w:rsidR="004A7340" w:rsidRPr="00E61657" w:rsidRDefault="00E61657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61657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L’</w:t>
      </w:r>
      <w:proofErr w:type="spellStart"/>
      <w:r w:rsidRPr="00E61657">
        <w:rPr>
          <w:rFonts w:asciiTheme="minorHAnsi" w:hAnsiTheme="minorHAnsi" w:cstheme="minorHAnsi"/>
          <w:b/>
          <w:bCs/>
          <w:i/>
          <w:iCs/>
          <w:sz w:val="24"/>
          <w:szCs w:val="24"/>
          <w:lang w:eastAsia="it-IT"/>
        </w:rPr>
        <w:t>assiuolo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di G. Pascoli pag.605.</w:t>
      </w:r>
    </w:p>
    <w:p w14:paraId="02523C30" w14:textId="77502AB2" w:rsidR="00E61657" w:rsidRDefault="00E61657" w:rsidP="00E61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Truffaldino in azione di C. Goldoni</w:t>
      </w:r>
      <w:r>
        <w:rPr>
          <w:rFonts w:ascii="Calibri" w:eastAsia="Calibri" w:hAnsi="Calibri"/>
          <w:b/>
          <w:bCs/>
          <w:sz w:val="24"/>
          <w:szCs w:val="24"/>
        </w:rPr>
        <w:t xml:space="preserve"> (in fotocopia).</w:t>
      </w:r>
    </w:p>
    <w:p w14:paraId="27DBB8EF" w14:textId="5982D64A" w:rsidR="00E61657" w:rsidRDefault="00E61657" w:rsidP="00E61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 xml:space="preserve">Il carattere di </w:t>
      </w:r>
      <w:proofErr w:type="spellStart"/>
      <w:r>
        <w:rPr>
          <w:rFonts w:ascii="Calibri" w:eastAsia="Calibri" w:hAnsi="Calibri"/>
          <w:b/>
          <w:bCs/>
          <w:sz w:val="24"/>
          <w:szCs w:val="24"/>
        </w:rPr>
        <w:t>Mirandolina</w:t>
      </w:r>
      <w:proofErr w:type="spellEnd"/>
      <w:r>
        <w:rPr>
          <w:rFonts w:ascii="Calibri" w:eastAsia="Calibri" w:hAnsi="Calibri"/>
          <w:b/>
          <w:bCs/>
          <w:sz w:val="24"/>
          <w:szCs w:val="24"/>
        </w:rPr>
        <w:t xml:space="preserve"> di C. Goldoni </w:t>
      </w:r>
      <w:r>
        <w:rPr>
          <w:rFonts w:ascii="Calibri" w:eastAsia="Calibri" w:hAnsi="Calibri"/>
          <w:b/>
          <w:bCs/>
          <w:sz w:val="24"/>
          <w:szCs w:val="24"/>
        </w:rPr>
        <w:t>(in fotocopia).</w:t>
      </w:r>
    </w:p>
    <w:p w14:paraId="21CB485E" w14:textId="39B5321C" w:rsidR="00E61657" w:rsidRDefault="00E61657" w:rsidP="00E61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Il satiro addomesticato di C. Goldoni pag.677.</w:t>
      </w:r>
    </w:p>
    <w:p w14:paraId="3C993A69" w14:textId="77777777" w:rsidR="0086471D" w:rsidRPr="0086471D" w:rsidRDefault="0086471D" w:rsidP="004B348B">
      <w:pPr>
        <w:suppressAutoHyphens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14:paraId="5E05B99B" w14:textId="52901075" w:rsidR="004B348B" w:rsidRPr="00B46A98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Percorso 2: Titolo U.F.: ITA1.2: La comunicazione nella professione.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Conoscenze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: Fattori e strumenti della comunicazione verbale, non verbale e nelle arti figurative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per l’estetista (con particolare riferimento alla body art). Riconoscere i diversi codici comunicativi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del messaggio ascoltato. I diversi codici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linguistici settoriali.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Contenuti formativi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 xml:space="preserve">: </w:t>
      </w:r>
      <w:r w:rsidRPr="004B348B">
        <w:rPr>
          <w:rFonts w:asciiTheme="minorHAnsi" w:hAnsiTheme="minorHAnsi" w:cstheme="minorHAnsi"/>
          <w:sz w:val="24"/>
          <w:szCs w:val="24"/>
          <w:lang w:eastAsia="it-IT"/>
        </w:rPr>
        <w:t>Sapersi relazionare con il cliente secondo corrette modalità comunicative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. </w:t>
      </w:r>
      <w:r w:rsidRPr="004B348B">
        <w:rPr>
          <w:rFonts w:asciiTheme="minorHAnsi" w:hAnsiTheme="minorHAnsi" w:cstheme="minorHAnsi"/>
          <w:sz w:val="24"/>
          <w:szCs w:val="24"/>
          <w:lang w:eastAsia="it-IT"/>
        </w:rPr>
        <w:t>Riassumere gli aspetti significativi di un testo specialistico tratto da riviste di settore sia in forma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4B348B">
        <w:rPr>
          <w:rFonts w:asciiTheme="minorHAnsi" w:hAnsiTheme="minorHAnsi" w:cstheme="minorHAnsi"/>
          <w:sz w:val="24"/>
          <w:szCs w:val="24"/>
          <w:lang w:eastAsia="it-IT"/>
        </w:rPr>
        <w:t>verbale che in forma scritta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Abilità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: Le abilità comunicative: ascoltare, parlare, leggere, scrivere nella professione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dell’estetista. Saper leggere e scrivere una lettera commerciale. Saper interpretare una consegna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da parte di clienti e colleghi. Essere in grado di interpretare una scheda tecnica di strumenti e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prodotti utilizzati.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</w:r>
      <w:r w:rsidRPr="00B46A98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Obiettivi Minimi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: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  <w:t>● Leggere, comprendere e produrre brevi testi;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  <w:t>● esporre i contenuti nel rispetto delle fondamentali regole strutturali e formali;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br/>
        <w:t>● saper utilizzare sufficientemente il codice lingua seguendone le norme ortografiche,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B46A98">
        <w:rPr>
          <w:rFonts w:asciiTheme="minorHAnsi" w:hAnsiTheme="minorHAnsi" w:cstheme="minorHAnsi"/>
          <w:sz w:val="24"/>
          <w:szCs w:val="24"/>
          <w:lang w:eastAsia="it-IT"/>
        </w:rPr>
        <w:t>morfologiche e sintattiche.</w:t>
      </w:r>
    </w:p>
    <w:p w14:paraId="664CFC0F" w14:textId="21EBFFB2" w:rsidR="004B348B" w:rsidRDefault="0086471D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CONTENUTI</w:t>
      </w:r>
    </w:p>
    <w:p w14:paraId="75BD08FB" w14:textId="45AD7EC2" w:rsidR="0086471D" w:rsidRPr="0086471D" w:rsidRDefault="0086471D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</w:rPr>
        <w:t>La relazione di tirocinio.</w:t>
      </w:r>
    </w:p>
    <w:p w14:paraId="57AA3EFB" w14:textId="31D284ED" w:rsidR="004B348B" w:rsidRDefault="004B348B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44254DB" w14:textId="77777777" w:rsidR="00E61657" w:rsidRDefault="00E61657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26EBF37" w14:textId="0CD23EE5" w:rsidR="004B348B" w:rsidRDefault="00091BE1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</w:t>
      </w:r>
      <w:r w:rsidR="004B348B">
        <w:rPr>
          <w:rFonts w:ascii="Calibri" w:eastAsia="Calibri" w:hAnsi="Calibri"/>
          <w:b/>
          <w:sz w:val="24"/>
          <w:szCs w:val="24"/>
        </w:rPr>
        <w:t xml:space="preserve">. Attività o percorsi didattici concordati nel </w:t>
      </w:r>
      <w:proofErr w:type="spellStart"/>
      <w:r w:rsidR="004B348B">
        <w:rPr>
          <w:rFonts w:ascii="Calibri" w:eastAsia="Calibri" w:hAnsi="Calibri"/>
          <w:b/>
          <w:sz w:val="24"/>
          <w:szCs w:val="24"/>
        </w:rPr>
        <w:t>CdC</w:t>
      </w:r>
      <w:proofErr w:type="spellEnd"/>
      <w:r w:rsidR="004B348B"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6E1D1424" w14:textId="39A9A163" w:rsidR="004B348B" w:rsidRPr="004B348B" w:rsidRDefault="004B348B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F4F62E2" w14:textId="77777777" w:rsidR="004B348B" w:rsidRDefault="004B348B" w:rsidP="004B348B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AC46B72" w14:textId="3BA11FD8" w:rsidR="004B348B" w:rsidRPr="004B348B" w:rsidRDefault="004B348B" w:rsidP="004B348B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color w:val="000000"/>
          <w:sz w:val="24"/>
          <w:szCs w:val="24"/>
        </w:rPr>
        <w:t>L’USO CORRETTO DELLE TECNOLOGIE DIGITALI.</w:t>
      </w:r>
    </w:p>
    <w:p w14:paraId="4C5ACF74" w14:textId="77777777" w:rsidR="004B348B" w:rsidRPr="004B348B" w:rsidRDefault="004B348B" w:rsidP="004B348B">
      <w:pPr>
        <w:suppressAutoHyphens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Contenuti:</w:t>
      </w:r>
    </w:p>
    <w:p w14:paraId="52D56337" w14:textId="77777777" w:rsidR="004B348B" w:rsidRPr="004B348B" w:rsidRDefault="004B348B" w:rsidP="004B348B">
      <w:pPr>
        <w:suppressAutoHyphens w:val="0"/>
        <w:rPr>
          <w:rFonts w:asciiTheme="minorHAnsi" w:hAnsiTheme="minorHAnsi" w:cstheme="minorHAnsi"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color w:val="000000"/>
          <w:sz w:val="24"/>
          <w:szCs w:val="24"/>
        </w:rPr>
        <w:t>BYOD e l’uso corretto dei dispositivi a scuola.</w:t>
      </w:r>
    </w:p>
    <w:p w14:paraId="6A204EAA" w14:textId="7476D1AE" w:rsidR="004B348B" w:rsidRPr="004B348B" w:rsidRDefault="004B348B" w:rsidP="004B348B">
      <w:pPr>
        <w:suppressAutoHyphens w:val="0"/>
        <w:rPr>
          <w:rFonts w:asciiTheme="minorHAnsi" w:hAnsiTheme="minorHAnsi" w:cstheme="minorHAnsi"/>
          <w:color w:val="000000"/>
          <w:sz w:val="24"/>
          <w:szCs w:val="24"/>
        </w:rPr>
      </w:pPr>
      <w:r w:rsidRPr="004B348B">
        <w:rPr>
          <w:rFonts w:asciiTheme="minorHAnsi" w:hAnsiTheme="minorHAnsi" w:cstheme="minorHAnsi"/>
          <w:color w:val="000000"/>
          <w:sz w:val="24"/>
          <w:szCs w:val="24"/>
        </w:rPr>
        <w:t>I rischi delle tecnologie digitali.</w:t>
      </w:r>
    </w:p>
    <w:p w14:paraId="04CD1BF0" w14:textId="056E0E1E" w:rsidR="004B348B" w:rsidRPr="004B348B" w:rsidRDefault="004B348B" w:rsidP="004B348B">
      <w:pPr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t>Conoscenze:</w:t>
      </w:r>
      <w:r w:rsidRPr="004B348B">
        <w:rPr>
          <w:rFonts w:asciiTheme="minorHAnsi" w:hAnsiTheme="minorHAnsi" w:cstheme="minorHAnsi"/>
          <w:sz w:val="24"/>
          <w:szCs w:val="24"/>
        </w:rPr>
        <w:t xml:space="preserve"> conoscere i temi proposti.</w:t>
      </w:r>
    </w:p>
    <w:p w14:paraId="4BB57FF5" w14:textId="77777777" w:rsidR="004B348B" w:rsidRPr="004B348B" w:rsidRDefault="004B348B" w:rsidP="004B348B">
      <w:pPr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lastRenderedPageBreak/>
        <w:t>Abilità:</w:t>
      </w:r>
      <w:r w:rsidRPr="004B348B">
        <w:rPr>
          <w:rFonts w:asciiTheme="minorHAnsi" w:hAnsiTheme="minorHAnsi" w:cstheme="minorHAnsi"/>
          <w:sz w:val="24"/>
          <w:szCs w:val="24"/>
        </w:rPr>
        <w:t xml:space="preserve"> comunicare con un linguaggio appropriato e comprendere messaggi di tipo diverso e di diversa complessità che attengono ai temi proposti.</w:t>
      </w:r>
    </w:p>
    <w:p w14:paraId="0CFAB592" w14:textId="77777777" w:rsidR="004B348B" w:rsidRPr="004B348B" w:rsidRDefault="004B348B" w:rsidP="004B348B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4B348B">
        <w:rPr>
          <w:rFonts w:asciiTheme="minorHAnsi" w:hAnsiTheme="minorHAnsi" w:cstheme="minorHAnsi"/>
          <w:b/>
          <w:bCs/>
          <w:sz w:val="24"/>
          <w:szCs w:val="24"/>
        </w:rPr>
        <w:t>Competenze:</w:t>
      </w:r>
      <w:r w:rsidRPr="004B348B">
        <w:rPr>
          <w:rFonts w:asciiTheme="minorHAnsi" w:hAnsiTheme="minorHAnsi" w:cstheme="minorHAnsi"/>
          <w:sz w:val="24"/>
          <w:szCs w:val="24"/>
        </w:rPr>
        <w:t xml:space="preserve"> rispettare diversità personali, culturali e di genere.</w:t>
      </w:r>
    </w:p>
    <w:p w14:paraId="6BEDBCF3" w14:textId="393F0EEE" w:rsidR="004B348B" w:rsidRDefault="004B348B" w:rsidP="004B34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19173A0D" w14:textId="77777777" w:rsidR="004B348B" w:rsidRDefault="004B348B" w:rsidP="004B348B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2B1AB8B9" w14:textId="77777777" w:rsidR="004B348B" w:rsidRDefault="004B348B" w:rsidP="004B348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0B6932EA" w14:textId="00D96409" w:rsidR="00E61657" w:rsidRDefault="004B348B" w:rsidP="004B348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Pisa, l</w:t>
      </w:r>
      <w:r w:rsidR="00091BE1">
        <w:rPr>
          <w:rFonts w:ascii="Calibri" w:eastAsia="Calibri" w:hAnsi="Calibri"/>
          <w:sz w:val="24"/>
          <w:szCs w:val="24"/>
        </w:rPr>
        <w:t>ì 10</w:t>
      </w:r>
      <w:r>
        <w:rPr>
          <w:rFonts w:ascii="Calibri" w:eastAsia="Calibri" w:hAnsi="Calibri"/>
          <w:sz w:val="24"/>
          <w:szCs w:val="24"/>
        </w:rPr>
        <w:t>/</w:t>
      </w:r>
      <w:r w:rsidR="00091BE1">
        <w:rPr>
          <w:rFonts w:ascii="Calibri" w:eastAsia="Calibri" w:hAnsi="Calibri"/>
          <w:sz w:val="24"/>
          <w:szCs w:val="24"/>
        </w:rPr>
        <w:t>06</w:t>
      </w:r>
      <w:r>
        <w:rPr>
          <w:rFonts w:ascii="Calibri" w:eastAsia="Calibri" w:hAnsi="Calibri"/>
          <w:sz w:val="24"/>
          <w:szCs w:val="24"/>
        </w:rPr>
        <w:t>/202</w:t>
      </w:r>
      <w:r w:rsidR="00091BE1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</w:t>
      </w:r>
      <w:r w:rsidR="00E61657">
        <w:rPr>
          <w:rFonts w:ascii="Calibri" w:eastAsia="Calibri" w:hAnsi="Calibri"/>
          <w:sz w:val="24"/>
          <w:szCs w:val="24"/>
        </w:rPr>
        <w:t xml:space="preserve">                      </w:t>
      </w:r>
      <w:r>
        <w:rPr>
          <w:rFonts w:ascii="Calibri" w:eastAsia="Calibri" w:hAnsi="Calibri"/>
          <w:sz w:val="24"/>
          <w:szCs w:val="24"/>
        </w:rPr>
        <w:t xml:space="preserve">            La docente </w:t>
      </w:r>
    </w:p>
    <w:p w14:paraId="3C7832A1" w14:textId="2EDF4E17" w:rsidR="00D601E6" w:rsidRDefault="004B348B" w:rsidP="00E61657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Marilenia</w:t>
      </w:r>
      <w:proofErr w:type="spellEnd"/>
      <w:r>
        <w:rPr>
          <w:rFonts w:ascii="Calibri" w:eastAsia="Calibri" w:hAnsi="Calibri"/>
          <w:sz w:val="24"/>
          <w:szCs w:val="24"/>
        </w:rPr>
        <w:t xml:space="preserve"> Gravino</w:t>
      </w:r>
      <w:bookmarkStart w:id="2" w:name="_heading=h.1i4gvvmky6lf" w:colFirst="0" w:colLast="0"/>
      <w:bookmarkEnd w:id="2"/>
    </w:p>
    <w:p w14:paraId="47C39143" w14:textId="34A89291" w:rsidR="00E61657" w:rsidRDefault="00E61657" w:rsidP="00E61657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420B90F4" w14:textId="50C4B708" w:rsidR="00E61657" w:rsidRDefault="00E61657" w:rsidP="00E61657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25AE984E" w14:textId="63796DBE" w:rsidR="00E61657" w:rsidRDefault="00E61657" w:rsidP="00E61657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rappresentanti di classe</w:t>
      </w:r>
    </w:p>
    <w:p w14:paraId="4E4777F7" w14:textId="08D23986" w:rsidR="00D601E6" w:rsidRDefault="00D601E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D601E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47A"/>
    <w:multiLevelType w:val="multilevel"/>
    <w:tmpl w:val="E99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555E"/>
    <w:multiLevelType w:val="multilevel"/>
    <w:tmpl w:val="96A48A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B4D09"/>
    <w:multiLevelType w:val="multilevel"/>
    <w:tmpl w:val="393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57F2B"/>
    <w:multiLevelType w:val="multilevel"/>
    <w:tmpl w:val="EF5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4178F"/>
    <w:multiLevelType w:val="multilevel"/>
    <w:tmpl w:val="F8FC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E70C1"/>
    <w:multiLevelType w:val="multilevel"/>
    <w:tmpl w:val="F05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52478"/>
    <w:multiLevelType w:val="hybridMultilevel"/>
    <w:tmpl w:val="8B20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E6"/>
    <w:rsid w:val="00091BE1"/>
    <w:rsid w:val="004A7340"/>
    <w:rsid w:val="004B348B"/>
    <w:rsid w:val="0086471D"/>
    <w:rsid w:val="00AD5E91"/>
    <w:rsid w:val="00CE2735"/>
    <w:rsid w:val="00D601E6"/>
    <w:rsid w:val="00E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31D8"/>
  <w15:docId w15:val="{FD7A89E4-5595-7F46-BD31-ED2613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4B348B"/>
    <w:rPr>
      <w:rFonts w:cs="Calibri"/>
      <w:lang w:eastAsia="ar-SA"/>
    </w:rPr>
  </w:style>
  <w:style w:type="paragraph" w:styleId="NormaleWeb">
    <w:name w:val="Normal (Web)"/>
    <w:basedOn w:val="Normale"/>
    <w:uiPriority w:val="99"/>
    <w:unhideWhenUsed/>
    <w:rsid w:val="004B348B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4B348B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5</cp:revision>
  <dcterms:created xsi:type="dcterms:W3CDTF">2023-11-29T17:15:00Z</dcterms:created>
  <dcterms:modified xsi:type="dcterms:W3CDTF">2024-06-07T06:00:00Z</dcterms:modified>
</cp:coreProperties>
</file>